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8" w:rsidRDefault="00C510C7" w:rsidP="00C510C7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2008</w:t>
      </w:r>
    </w:p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2008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Bagaeva S.V., Belyaeva T.A., Belyaev Ya.V., Nekrasov Ya.A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Cancellation of quadrature error in RR-type micromechanical gyroscope with the use of electrodes located above tooth area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1       182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Bakhonin K.A., Dzhandzhgava G.I., Trebukhov A.V., Vinogradov G.M.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Hemispherical resonance gyro-based strapdown inertial navigation system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1       22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Barulina M.A., Dzhashitov V.E., Kalinin M.A., Pankratov V.M., Papko A.A.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Mathematical model of micromechanical accelerometer with consideration for temperature effects, thermoelastic deflected mode and dynamic effects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1       55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Binder Ya. I.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Compensation of gimballess gyroscopic inclinometer disturbances under continuous survey of small diameter holes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2       62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Blazhnov B.A., Emelyantsev G.I., Nesenyuk L.P., Stepanov A.P.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Calibration of a gimballess inertial unit on fiber-optic or micromechanical gyros, comprised in an integrated system, during the spacecraft orbital flight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Boedecker Gerd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Precision aircraft attitude determination with multi-antennae GPS receivers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4       21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Bolotin Yu.V., Golikov V.P., Larionov S.V., Trebukhov A.V.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Calibration algorithms for a gimbal inertial navigation system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Buravlev A.S., Fedorov V.A., Korkishko Yu.N., Kostritskii S.M., Lisin L.G., Marchuk V.G., Morev I.V., Nesenyuk L.P., Paderin E.M., Ponomarev V.G., Prilutskii V.E.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Navigation-grade interferometric fiber optical gyroscope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1       171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Emelyantsev G.I., Landau B.E., Levin S.L., Romanenko S.G.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refining the drift model of electrostatic gyros of the gimballess inertial attitude control system and their calibration procedure on a test bench and under orbiting space vehicle conditions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Graovac S., Stancic R.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Integration of a low-accuracy strapdown inertial navigation system and GPS, the concept and results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2       16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Gutner I.Ye., Zhuravlev L.D., Zvorykin Ye.N., Molochnikov A.A., Orlov M.V.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Calculation of the current glide slope angle for the aircraft landing on the aircraft-carrier deck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4       40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Hughes D., Legare D., Nikulin V., Skormin V., Sofka J.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Demonstration of optical connectivity between two mobile platforms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2       28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Jaffe Randall, Qi Honghui, Rios Jose Antonio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 Results and Description of the MMQ-G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ru-RU"/>
              </w:rPr>
              <w:t>TM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, MEMS INS-GPS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Kulakova V.I., Nebylov A.V., Stepanov O.A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/H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 w:eastAsia="ru-RU"/>
              </w:rPr>
              <w:t>∞ approach applied to aviation gravimetry problem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Maximov M.G., Shevchenko A.N.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Computerized test bench for adjustment and testing of embedded electrostatic gyro thermostabilization system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2       72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N.V., Mikhailov V.F.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 ambiguity resolution method for the GPS phase measurements at the spaceship relative navigation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N.V., Mikhailov V.F., Vasilev M.V.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Autonomous navigation of space vehicles using GPS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Naumov Yu.E., Odintsov A.A., Vasilyeva V.B.,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one autonomous damping circuit for inertial navigation systems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Pelevin A.Ye.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Parameter identification for a model of marine vehicle at the active control periodic motion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V.G., Nesenyuk L.P., Gryazin D.G., Nekrasov Ya.A., Yevstifeyev M.I., Blazhnov B.A., Aksenenko V.D.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Inertial units on micromechanical sensors. 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Development and tests results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Popova I.V., Lestev A.M., Semenov A.A., Ivanov V.A., Rakityansky O.I., Burtsev V.A.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Encapsulated micromechanical gyros and accelerometers for digital navigation and control systems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3       27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Shalimov L.N., Deryugin S.F., Belsky L.N.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Academician N.A. Semikhatov and his role in designing rocket and space technology and in developing applied science. 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To the 90th birth anniversary (1918 - 2002)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4       116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Taranovsky D.O.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Bench calibration of pendulous floated accelerometers of a shipborne inertial navigation system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4       56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Terentyev I.A.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Functional diagnosis and testing of a gimbal inertial navigation system servosystem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Udovikov A.S.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Investigation of the dimensional stability of high-accuracy spherical thin-walled beryllium rotors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1       90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Velikoseltsev A., Schreiber U., Kluegel T., Voigt S., Graham R.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Sagnac interferometry for the determination of the Earth rotation in geodesy and seismology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3       37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Yakimovsky D.O.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Increasing accuracy of motor-handwheel moment control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3       46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Bogdanov M.B., Prohortsov A.V., Saveliev V.V., Smirnov V.A., Chepurin A.A.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Analysis of operating conditions and measurement channel errors influence on strapdown attitude orientation system accuracy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Buravlev A.S., Egorov D.A., Lisin L.G.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Fiber optical gyroscopes under magnetostatic field conditions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Vasyukov S.A.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rotor charge influence on stability of rotary centering in a cylinder electrostatic suspension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3       64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Abstracts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of papers by the participants in the youth section of the 14th Saint Petersburg International Conference on Integrated Navigation Systems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1       95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Jubilee 10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US" w:eastAsia="ru-RU"/>
        </w:rPr>
        <w:t>th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Conference of Young Scientists 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"Navigation and Motion Control"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2       78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15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US" w:eastAsia="ru-RU"/>
        </w:rPr>
        <w:t>th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Saint Petersburg International Conference 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3       71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Professor H. Sorg's speech at the Conference closing ceremony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3       98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2nd Russian Multiconference on Control Problems (2RMCCP-2008)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4       66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26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US" w:eastAsia="ru-RU"/>
        </w:rPr>
        <w:t>th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Conference in memory of N.N.Ostryakov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4       67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</w:t>
      </w: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 f f i c i a l  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High technologies form strong Russia's future (on scientific and practical conference of senior pupils)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Lynch D.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Northrop Grumman's view on development of the navigation technologies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3       102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25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General Meeting of the Academy of Navigation and Motion Control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3       99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26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General Meeting of the Academy of Navigation and Motion Control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4       113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visiting session of the Academy Presidium at the town of Serpukhov, Moscow region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2       111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Veremey E.I.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Conference on the MATLAB package application to research and education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1       103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History pages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Sorg Helmut W., Wagner Jorg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 machine of Bohnenberger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1       107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monograph "Precision controllable test benches for dynamic tests of gyroscopic devices"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3       107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D.M. Kalihman's book "Precision controllable test benches for dynamic tests of gyroscopic devices"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4       119</w:t>
            </w:r>
          </w:p>
        </w:tc>
      </w:tr>
    </w:tbl>
    <w:p w:rsidR="00C510C7" w:rsidRPr="00C510C7" w:rsidRDefault="00C510C7" w:rsidP="00C51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1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book "Precision gas-lubricated bearings" by Boldyrev Yu.Ya., Filippov A.Yu., Grigoriev B.S., Luchin G.A., Panich T.V., Sipenkov I.E., , Zablotsky N.D. </w:t>
            </w:r>
            <w:r w:rsidRPr="00C510C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>(feedback from readers)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1       115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Centrifuges as the main means for setting a constant linear acceleration in the range above 1 g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4       125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1       116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3       115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510C7" w:rsidRPr="00C510C7" w:rsidTr="00C510C7">
        <w:trPr>
          <w:tblCellSpacing w:w="15" w:type="dxa"/>
        </w:trPr>
        <w:tc>
          <w:tcPr>
            <w:tcW w:w="42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4       121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17th IFAC World Congress. Seoul-2008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3       109</w:t>
            </w:r>
          </w:p>
        </w:tc>
      </w:tr>
    </w:tbl>
    <w:p w:rsidR="00C510C7" w:rsidRPr="00C510C7" w:rsidRDefault="00C510C7" w:rsidP="00C51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510C7" w:rsidRPr="00C510C7" w:rsidTr="00C510C7">
        <w:trPr>
          <w:tblCellSpacing w:w="15" w:type="dxa"/>
        </w:trPr>
        <w:tc>
          <w:tcPr>
            <w:tcW w:w="150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International satellite navigation forum 2008</w:t>
            </w:r>
          </w:p>
        </w:tc>
        <w:tc>
          <w:tcPr>
            <w:tcW w:w="750" w:type="pct"/>
            <w:hideMark/>
          </w:tcPr>
          <w:p w:rsidR="00C510C7" w:rsidRPr="00C510C7" w:rsidRDefault="00C510C7" w:rsidP="00C510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2       115</w:t>
            </w:r>
          </w:p>
        </w:tc>
      </w:tr>
    </w:tbl>
    <w:p w:rsidR="00C510C7" w:rsidRPr="00C510C7" w:rsidRDefault="00C510C7" w:rsidP="00C510C7">
      <w:pPr>
        <w:jc w:val="center"/>
        <w:rPr>
          <w:lang w:val="en-US"/>
        </w:rPr>
      </w:pPr>
      <w:bookmarkStart w:id="0" w:name="_GoBack"/>
      <w:bookmarkEnd w:id="0"/>
    </w:p>
    <w:sectPr w:rsidR="00C510C7" w:rsidRPr="00C510C7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7A" w:rsidRDefault="00CA387A" w:rsidP="00463F60">
      <w:pPr>
        <w:spacing w:after="0" w:line="240" w:lineRule="auto"/>
      </w:pPr>
      <w:r>
        <w:separator/>
      </w:r>
    </w:p>
  </w:endnote>
  <w:endnote w:type="continuationSeparator" w:id="0">
    <w:p w:rsidR="00CA387A" w:rsidRDefault="00CA387A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7A" w:rsidRDefault="00CA387A" w:rsidP="00463F60">
      <w:pPr>
        <w:spacing w:after="0" w:line="240" w:lineRule="auto"/>
      </w:pPr>
      <w:r>
        <w:separator/>
      </w:r>
    </w:p>
  </w:footnote>
  <w:footnote w:type="continuationSeparator" w:id="0">
    <w:p w:rsidR="00CA387A" w:rsidRDefault="00CA387A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510C7"/>
    <w:rsid w:val="00C6042C"/>
    <w:rsid w:val="00C651F0"/>
    <w:rsid w:val="00C86F77"/>
    <w:rsid w:val="00C94F42"/>
    <w:rsid w:val="00CA387A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0CD8-39FA-46E0-814A-59091AE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2018-07-26T15:08:00Z</dcterms:created>
  <dcterms:modified xsi:type="dcterms:W3CDTF">2018-07-26T15:08:00Z</dcterms:modified>
</cp:coreProperties>
</file>